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43" w:rsidRPr="00524643" w:rsidRDefault="00524643" w:rsidP="00524643">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6"/>
      <w:r w:rsidRPr="00524643">
        <w:rPr>
          <w:rFonts w:ascii="Times New Roman" w:eastAsia="Times New Roman" w:hAnsi="Times New Roman" w:cs="Times New Roman"/>
          <w:b/>
          <w:bCs/>
          <w:noProof/>
          <w:color w:val="000000"/>
          <w:sz w:val="28"/>
          <w:szCs w:val="28"/>
          <w:lang w:val="x-none" w:eastAsia="x-none"/>
        </w:rPr>
        <w:t>7. Thủ tục đăng ký kiểm tra nhà nước về đo lường đối với phương tiện đo, lượng của hàng đóng gói sẵn nhập khẩu:</w:t>
      </w:r>
      <w:bookmarkEnd w:id="0"/>
    </w:p>
    <w:p w:rsidR="00524643" w:rsidRPr="00524643" w:rsidRDefault="00524643" w:rsidP="00524643">
      <w:pPr>
        <w:ind w:firstLine="567"/>
        <w:jc w:val="both"/>
        <w:rPr>
          <w:rFonts w:ascii="Times New Roman" w:eastAsia="Batang" w:hAnsi="Times New Roman" w:cs="Times New Roman"/>
          <w:b/>
          <w:sz w:val="28"/>
          <w:szCs w:val="28"/>
          <w:lang w:val="pt-BR" w:eastAsia="ko-KR"/>
        </w:rPr>
      </w:pPr>
      <w:r w:rsidRPr="00524643">
        <w:rPr>
          <w:rFonts w:ascii="Times New Roman" w:eastAsia="Batang" w:hAnsi="Times New Roman" w:cs="Times New Roman"/>
          <w:b/>
          <w:sz w:val="28"/>
          <w:szCs w:val="28"/>
          <w:lang w:val="pt-BR" w:eastAsia="ko-KR"/>
        </w:rPr>
        <w:t xml:space="preserve">a) Trình tự thực hiện </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Bước 1: Tiếp nhận và kiểm tra tính đầy đủ hồ sơ.</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xml:space="preserve">+ Tổ chức, cá nhân nộp hồ sơ sơ đăng ký kiểm tra khi nhập khẩu gửi trực tiếp tại Chi cục Tiêu chuẩn Đo lường Chất lượng (TCĐLCL) An Giang. </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Chuyên viên được phân công phụ trách sẽ tiến hành tiếp nhận hồ sơ, vào sổ đăng ký, kiểm tra tính đầy đủ hồ sơ, lập phiếu tiếp nhận hồ sơ đăng ký kiểm tra nhà nước về đo lường và và ký tên, đóng dấu vào bản đăng ký kiểm tra của tổ chức, cá nhân nhập khẩu.</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Bước 2: Kiểm tra theo nội dung kiểm tra, xử lý hồ sơ:</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Trường hợp hồ sơ đầy đủ và hợp lệ, trong thời hạn ba (03) ngày làm việc kể từ ngày tiếp nhận đầy đủ hồ sơ hợp lệ, Chi cục TCĐLCL thông báo bằng văn bản cho cơ sở nhập khẩu về việc kiểm tra đối với phương tiện đo, lượng của hàng đóng gói sẵn khi nhập khẩu;</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Trong thời hạn mười (10) ngày làm việc kể từ ngày cơ sở nhập khẩu nhận được văn bản thông báo, cơ quan kiểm tra phải hoàn thành việc kiểm tra và ra thông báo kết quả kiểm tra nhà nước về đo lường gửi cho cơ sở nhập khẩu.</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Trường hợp hồ sơ đầy đủ, nhưng không đạt yêu cầu về đo lường Chi cục TCĐLCL gửi thông báo kết quả kiểm tra nhà nước về đo lường với kết luận “không đạt yêu cầu kỹ thuật đo lường” tới tổ chức, cá nhân  nhập khẩu và cơ quan Hải quan.</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Trường hợp hồ sơ đăng ký không đầy đủ, hợp lệ, Chi cục TCĐLCL xác nhận các hạng mục hồ sơ không đầy đủ, không hợp lệ trong phiếu tiếp nhận hồ sơ đăng ký kiểm tra nhà nước về đo lường và yêu cầu cơ sở nhập khẩu bổ sung, hoàn thiện hồ sơ trong thời hạn năm (05) ngày làm việc. Trường hợp quá thời hạn trên mà vẫn chưa bổ sung đủ hồ sơ thì cơ sở nhập khẩu phải có văn bản gửi Chi cục TCĐLCL nêu rõ lý do và thời gian hoàn thành. Các bước kiểm tra tiếp theo chỉ được thực hiện sau khi cơ sở nhập khẩu hoàn thiện đầy đủ hồ sơ</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b/>
          <w:sz w:val="28"/>
          <w:szCs w:val="28"/>
          <w:lang w:val="pt-BR" w:eastAsia="ko-KR"/>
        </w:rPr>
        <w:t>b) Cách thức thực hiện:</w:t>
      </w:r>
      <w:r w:rsidRPr="00524643">
        <w:rPr>
          <w:rFonts w:ascii="Times New Roman" w:eastAsia="Batang" w:hAnsi="Times New Roman" w:cs="Times New Roman"/>
          <w:sz w:val="28"/>
          <w:szCs w:val="28"/>
          <w:lang w:val="pt-BR" w:eastAsia="ko-KR"/>
        </w:rPr>
        <w:t xml:space="preserve"> Nộp hồ sơ trực tiếp tại </w:t>
      </w:r>
      <w:r w:rsidRPr="00524643">
        <w:rPr>
          <w:rFonts w:ascii="Times New Roman" w:eastAsia="Batang" w:hAnsi="Times New Roman" w:cs="Times New Roman"/>
          <w:sz w:val="28"/>
          <w:szCs w:val="28"/>
          <w:lang w:eastAsia="ko-KR"/>
        </w:rPr>
        <w:t xml:space="preserve">Chi cục Tiêu chuẩn Đo lường Chất lượng An Giang </w:t>
      </w:r>
      <w:r w:rsidRPr="00524643">
        <w:rPr>
          <w:rFonts w:ascii="Times New Roman" w:eastAsia="Batang" w:hAnsi="Times New Roman" w:cs="Times New Roman"/>
          <w:sz w:val="28"/>
          <w:szCs w:val="28"/>
          <w:lang w:val="pt-BR" w:eastAsia="ko-KR"/>
        </w:rPr>
        <w:t>(</w:t>
      </w:r>
      <w:r w:rsidRPr="00524643">
        <w:rPr>
          <w:rFonts w:ascii="Times New Roman" w:eastAsia="Batang" w:hAnsi="Times New Roman" w:cs="Times New Roman"/>
          <w:sz w:val="28"/>
          <w:szCs w:val="28"/>
          <w:lang w:eastAsia="ko-KR"/>
        </w:rPr>
        <w:t>Sở Khoa học và Công nghệ</w:t>
      </w:r>
      <w:r w:rsidRPr="00524643">
        <w:rPr>
          <w:rFonts w:ascii="Times New Roman" w:eastAsia="Batang" w:hAnsi="Times New Roman" w:cs="Times New Roman"/>
          <w:sz w:val="28"/>
          <w:szCs w:val="28"/>
          <w:lang w:val="pt-BR" w:eastAsia="ko-KR"/>
        </w:rPr>
        <w:t>) hoặc qua dịch vụ bưu chính hoặc qua phần mềm dịch vụ công trực tuyến.</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b/>
          <w:sz w:val="28"/>
          <w:szCs w:val="28"/>
          <w:lang w:val="pt-BR" w:eastAsia="ko-KR"/>
        </w:rPr>
        <w:t>c) Thành phần hồ sơ:</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(1) Bản Đăng ký kiểm tra nhà nước về đo lường (theo mẫu)</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xml:space="preserve">(2) Bản sao (photo) các giấy tờ sau (kèm theo bản chính để đối chiếu): </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xml:space="preserve">     + Hợp đồng.</w:t>
      </w:r>
    </w:p>
    <w:p w:rsidR="00524643" w:rsidRPr="00524643" w:rsidRDefault="00524643" w:rsidP="00524643">
      <w:pPr>
        <w:ind w:firstLine="567"/>
        <w:jc w:val="both"/>
        <w:rPr>
          <w:rFonts w:ascii="Times New Roman" w:eastAsia="Batang" w:hAnsi="Times New Roman" w:cs="Times New Roman"/>
          <w:sz w:val="28"/>
          <w:szCs w:val="28"/>
          <w:lang w:val="pt-BR" w:eastAsia="ko-KR"/>
        </w:rPr>
      </w:pPr>
      <w:r w:rsidRPr="00524643">
        <w:rPr>
          <w:rFonts w:ascii="Times New Roman" w:eastAsia="Batang" w:hAnsi="Times New Roman" w:cs="Times New Roman"/>
          <w:sz w:val="28"/>
          <w:szCs w:val="28"/>
          <w:lang w:val="pt-BR" w:eastAsia="ko-KR"/>
        </w:rPr>
        <w:t xml:space="preserve">     + Tờ khai hàng hóa nhập khẩu</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pt-BR" w:eastAsia="ko-KR"/>
        </w:rPr>
        <w:lastRenderedPageBreak/>
        <w:t xml:space="preserve">     </w:t>
      </w:r>
      <w:r w:rsidRPr="00524643">
        <w:rPr>
          <w:rFonts w:ascii="Times New Roman" w:eastAsia="Batang" w:hAnsi="Times New Roman" w:cs="Times New Roman"/>
          <w:sz w:val="28"/>
          <w:szCs w:val="28"/>
          <w:lang w:val="en-US" w:eastAsia="ko-KR"/>
        </w:rPr>
        <w:t>+ Danh mục hàng hóa (packing list).</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xml:space="preserve">     + Giấy chứng nhận xuất xứ (C/O) (nếu có).</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d) Số lượng hồ sơ:</w:t>
      </w:r>
      <w:r w:rsidRPr="00524643">
        <w:rPr>
          <w:rFonts w:ascii="Times New Roman" w:eastAsia="Batang" w:hAnsi="Times New Roman" w:cs="Times New Roman"/>
          <w:sz w:val="28"/>
          <w:szCs w:val="28"/>
          <w:lang w:val="en-US" w:eastAsia="ko-KR"/>
        </w:rPr>
        <w:t xml:space="preserve"> 01 (bộ)</w:t>
      </w:r>
    </w:p>
    <w:p w:rsidR="00524643" w:rsidRPr="00524643" w:rsidRDefault="00524643" w:rsidP="00524643">
      <w:pPr>
        <w:ind w:firstLine="567"/>
        <w:jc w:val="both"/>
        <w:rPr>
          <w:rFonts w:ascii="Times New Roman" w:eastAsia="Batang" w:hAnsi="Times New Roman" w:cs="Times New Roman"/>
          <w:b/>
          <w:sz w:val="28"/>
          <w:szCs w:val="28"/>
          <w:lang w:val="en-US" w:eastAsia="ko-KR"/>
        </w:rPr>
      </w:pPr>
      <w:r w:rsidRPr="00524643">
        <w:rPr>
          <w:rFonts w:ascii="Times New Roman" w:eastAsia="Batang" w:hAnsi="Times New Roman" w:cs="Times New Roman"/>
          <w:b/>
          <w:sz w:val="28"/>
          <w:szCs w:val="28"/>
          <w:lang w:val="en-US" w:eastAsia="ko-KR"/>
        </w:rPr>
        <w:t>đ) Thời hạn giải quyết:</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xml:space="preserve">- </w:t>
      </w:r>
      <w:r w:rsidRPr="00524643">
        <w:rPr>
          <w:rFonts w:ascii="Times New Roman" w:eastAsia="Batang" w:hAnsi="Times New Roman" w:cs="Times New Roman"/>
          <w:i/>
          <w:sz w:val="28"/>
          <w:szCs w:val="28"/>
          <w:lang w:val="en-US" w:eastAsia="ko-KR"/>
        </w:rPr>
        <w:t>Trường hợp hồ sơ đầy đủ và hợp lệ,</w:t>
      </w:r>
      <w:r w:rsidRPr="00524643">
        <w:rPr>
          <w:rFonts w:ascii="Times New Roman" w:eastAsia="Batang" w:hAnsi="Times New Roman" w:cs="Times New Roman"/>
          <w:sz w:val="28"/>
          <w:szCs w:val="28"/>
          <w:lang w:val="en-US" w:eastAsia="ko-KR"/>
        </w:rPr>
        <w:t xml:space="preserve"> trong thời hạn ba (03) ngày làm việc kể từ ngày tiếp nhận đầy đủ hồ sơ hợp lệ, Chi cục TCĐLCL thông báo bằng văn bản cho cơ sở nhập khẩu về việc kiểm tra đối với phương tiện đo, lượng của hàng đóng gói sẵn khi nhập khẩu;</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Trong thời hạn mười (10) ngày làm việc kể từ ngày cơ sở nhập khẩu nhận được văn bản thông báo, cơ quan kiểm tra phải hoàn thành việc kiểm tra và ra thông báo kết quả kiểm tra nhà nước về đo lường gửi cho cơ sở nhập khẩu.</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Trường hợp hồ sơ đầy đủ, nhưng không đạt yêu cầu về đo lường Chi cục TCĐLCL gửi thông báo kết quả kiểm tra nhà nước về đo lường với kết luận “không đạt yêu cầu kỹ thuật đo lường” tới tổ chức, cá nhân  nhập khẩu và cơ quan Hải quan.</w:t>
      </w:r>
    </w:p>
    <w:p w:rsidR="00524643" w:rsidRPr="00524643" w:rsidRDefault="00524643" w:rsidP="00524643">
      <w:pPr>
        <w:ind w:firstLine="567"/>
        <w:jc w:val="both"/>
        <w:rPr>
          <w:rFonts w:ascii="Times New Roman" w:eastAsia="Batang" w:hAnsi="Times New Roman" w:cs="Times New Roman"/>
          <w:b/>
          <w:sz w:val="28"/>
          <w:szCs w:val="28"/>
          <w:lang w:val="en-US" w:eastAsia="ko-KR"/>
        </w:rPr>
      </w:pPr>
      <w:r w:rsidRPr="00524643">
        <w:rPr>
          <w:rFonts w:ascii="Times New Roman" w:eastAsia="Batang" w:hAnsi="Times New Roman" w:cs="Times New Roman"/>
          <w:sz w:val="28"/>
          <w:szCs w:val="28"/>
          <w:lang w:val="en-US" w:eastAsia="ko-KR"/>
        </w:rPr>
        <w:t xml:space="preserve">- Trường hợp hồ sơ đăng ký không đầy đủ, hợp lệ, Chi cục TCĐLCL xác nhận các hạng mục hồ sơ không đầy đủ, không hợp lệ trong phiếu tiếp nhận hồ sơ đăng ký kiểm tra nhà nước về đo lường và yêu cầu cơ sở nhập khẩu bổ sung, hoàn thiện hồ sơ trong thời hạn năm (05) ngày làm việc. Trường hợp quá thời hạn trên mà vẫn chưa bổ sung đủ hồ sơ thì cơ sở nhập khẩu phải có văn bản gửi Chi cục TCĐLCL nêu rõ lý do và thời gian hoàn thành. Các bước kiểm tra tiếp </w:t>
      </w:r>
      <w:proofErr w:type="gramStart"/>
      <w:r w:rsidRPr="00524643">
        <w:rPr>
          <w:rFonts w:ascii="Times New Roman" w:eastAsia="Batang" w:hAnsi="Times New Roman" w:cs="Times New Roman"/>
          <w:sz w:val="28"/>
          <w:szCs w:val="28"/>
          <w:lang w:val="en-US" w:eastAsia="ko-KR"/>
        </w:rPr>
        <w:t>theo</w:t>
      </w:r>
      <w:proofErr w:type="gramEnd"/>
      <w:r w:rsidRPr="00524643">
        <w:rPr>
          <w:rFonts w:ascii="Times New Roman" w:eastAsia="Batang" w:hAnsi="Times New Roman" w:cs="Times New Roman"/>
          <w:sz w:val="28"/>
          <w:szCs w:val="28"/>
          <w:lang w:val="en-US" w:eastAsia="ko-KR"/>
        </w:rPr>
        <w:t xml:space="preserve"> chỉ được thực hiện sau khi cơ sở nhập khẩu hoàn thiện đầy đủ hồ sơ.</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e) Cơ quan thực hiện thủ tục hành chính:</w:t>
      </w:r>
      <w:r w:rsidRPr="00524643">
        <w:rPr>
          <w:rFonts w:ascii="Times New Roman" w:eastAsia="Batang" w:hAnsi="Times New Roman" w:cs="Times New Roman"/>
          <w:sz w:val="28"/>
          <w:szCs w:val="28"/>
          <w:lang w:val="en-US" w:eastAsia="ko-KR"/>
        </w:rPr>
        <w:t xml:space="preserve"> Chi cục Tiêu chuẩn Đo lường Chất lượng An Giang.</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g) Đối tượng thực hiện thủ tục hành chính:</w:t>
      </w:r>
      <w:r w:rsidRPr="00524643">
        <w:rPr>
          <w:rFonts w:ascii="Times New Roman" w:eastAsia="Batang" w:hAnsi="Times New Roman" w:cs="Times New Roman"/>
          <w:sz w:val="28"/>
          <w:szCs w:val="28"/>
          <w:lang w:val="en-US" w:eastAsia="ko-KR"/>
        </w:rPr>
        <w:t xml:space="preserve"> Tổ chức; Cá nhân.</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h) Tên mẫu đơn, mẫu tờ khai:</w:t>
      </w:r>
      <w:r w:rsidRPr="00524643">
        <w:rPr>
          <w:rFonts w:ascii="Times New Roman" w:eastAsia="Batang" w:hAnsi="Times New Roman" w:cs="Times New Roman"/>
          <w:sz w:val="28"/>
          <w:szCs w:val="28"/>
          <w:lang w:val="en-US" w:eastAsia="ko-KR"/>
        </w:rPr>
        <w:t xml:space="preserve"> Đăng ký kiểm tra nhà nước về đo </w:t>
      </w:r>
      <w:proofErr w:type="gramStart"/>
      <w:r w:rsidRPr="00524643">
        <w:rPr>
          <w:rFonts w:ascii="Times New Roman" w:eastAsia="Batang" w:hAnsi="Times New Roman" w:cs="Times New Roman"/>
          <w:sz w:val="28"/>
          <w:szCs w:val="28"/>
          <w:lang w:val="en-US" w:eastAsia="ko-KR"/>
        </w:rPr>
        <w:t>lường  (</w:t>
      </w:r>
      <w:proofErr w:type="gramEnd"/>
      <w:r w:rsidRPr="00524643">
        <w:rPr>
          <w:rFonts w:ascii="Times New Roman" w:eastAsia="Batang" w:hAnsi="Times New Roman" w:cs="Times New Roman"/>
          <w:sz w:val="28"/>
          <w:szCs w:val="28"/>
          <w:lang w:val="en-US" w:eastAsia="ko-KR"/>
        </w:rPr>
        <w:t>ban hành kèm theo Thông tư số 28/2013/TT-BKHCN).</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i) Phí, lệ phí:</w:t>
      </w:r>
      <w:r w:rsidRPr="00524643">
        <w:rPr>
          <w:rFonts w:ascii="Times New Roman" w:eastAsia="Batang" w:hAnsi="Times New Roman" w:cs="Times New Roman"/>
          <w:sz w:val="28"/>
          <w:szCs w:val="28"/>
          <w:lang w:val="en-US" w:eastAsia="ko-KR"/>
        </w:rPr>
        <w:t xml:space="preserve"> Không.</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k) Kết quả thực hiện thủ tục hành chính:</w:t>
      </w:r>
      <w:r w:rsidRPr="00524643">
        <w:rPr>
          <w:rFonts w:ascii="Times New Roman" w:eastAsia="Batang" w:hAnsi="Times New Roman" w:cs="Times New Roman"/>
          <w:sz w:val="28"/>
          <w:szCs w:val="28"/>
          <w:lang w:val="en-US" w:eastAsia="ko-KR"/>
        </w:rPr>
        <w:t xml:space="preserve"> Thông báo kết quả kiểm tra nhà nước về đo lường. </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l) Yêu cầu, điều kiện thực hiện thủ tục hành chính:</w:t>
      </w:r>
      <w:r w:rsidRPr="00524643">
        <w:rPr>
          <w:rFonts w:ascii="Times New Roman" w:eastAsia="Batang" w:hAnsi="Times New Roman" w:cs="Times New Roman"/>
          <w:sz w:val="28"/>
          <w:szCs w:val="28"/>
          <w:lang w:val="en-US" w:eastAsia="ko-KR"/>
        </w:rPr>
        <w:t xml:space="preserve"> Không.</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b/>
          <w:sz w:val="28"/>
          <w:szCs w:val="28"/>
          <w:lang w:val="en-US" w:eastAsia="ko-KR"/>
        </w:rPr>
        <w:t>m) Căn cứ pháp lý của thủ tục hành chính</w:t>
      </w:r>
      <w:r w:rsidRPr="00524643">
        <w:rPr>
          <w:rFonts w:ascii="Times New Roman" w:eastAsia="Batang" w:hAnsi="Times New Roman" w:cs="Times New Roman"/>
          <w:sz w:val="28"/>
          <w:szCs w:val="28"/>
          <w:lang w:val="en-US" w:eastAsia="ko-KR"/>
        </w:rPr>
        <w:t>:</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Luật Đo lường ngày 11/11/2011;</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Nghị định 86/2012/NĐ-CP ngày 19/10/2012 của Chính phủ quy định chi tiết và hướng dẫn thi hành một số điều của Luật Đo lường;</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t>- Thông tư 28/2013/TT-BKHCN ngày 17/12/2013 của Bộ trưởng Bộ Khoa học và Công nghệ quy định kiểm tra nhà nước về đo lường.</w:t>
      </w:r>
    </w:p>
    <w:p w:rsidR="00524643" w:rsidRPr="00524643" w:rsidRDefault="00524643" w:rsidP="00524643">
      <w:pPr>
        <w:ind w:firstLine="567"/>
        <w:jc w:val="both"/>
        <w:rPr>
          <w:rFonts w:ascii="Times New Roman" w:eastAsia="Batang" w:hAnsi="Times New Roman" w:cs="Times New Roman"/>
          <w:sz w:val="28"/>
          <w:szCs w:val="28"/>
          <w:lang w:val="en-US" w:eastAsia="ko-KR"/>
        </w:rPr>
      </w:pPr>
      <w:r w:rsidRPr="00524643">
        <w:rPr>
          <w:rFonts w:ascii="Times New Roman" w:eastAsia="Batang" w:hAnsi="Times New Roman" w:cs="Times New Roman"/>
          <w:sz w:val="28"/>
          <w:szCs w:val="28"/>
          <w:lang w:val="en-US" w:eastAsia="ko-KR"/>
        </w:rPr>
        <w:lastRenderedPageBreak/>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524643" w:rsidRPr="00524643" w:rsidRDefault="00524643" w:rsidP="00524643">
      <w:pPr>
        <w:spacing w:before="0"/>
        <w:ind w:firstLine="567"/>
        <w:rPr>
          <w:rFonts w:ascii="Times New Roman" w:eastAsia="Times New Roman" w:hAnsi="Times New Roman" w:cs="Times New Roman"/>
          <w:sz w:val="28"/>
          <w:szCs w:val="28"/>
          <w:lang w:val="en-US"/>
        </w:rPr>
      </w:pPr>
      <w:r w:rsidRPr="00524643">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524643">
        <w:rPr>
          <w:rFonts w:ascii="Times New Roman" w:eastAsia="Times New Roman" w:hAnsi="Times New Roman" w:cs="Times New Roman"/>
          <w:b/>
          <w:sz w:val="28"/>
          <w:szCs w:val="28"/>
          <w:lang w:val="en-US"/>
        </w:rPr>
        <w:t xml:space="preserve"> </w:t>
      </w:r>
      <w:r w:rsidRPr="00524643">
        <w:rPr>
          <w:rFonts w:ascii="Times New Roman" w:eastAsia="Times New Roman" w:hAnsi="Times New Roman" w:cs="Times New Roman"/>
          <w:sz w:val="28"/>
          <w:szCs w:val="28"/>
          <w:lang w:val="en-US"/>
        </w:rPr>
        <w:t>Quy định giải quyết thủ tục hành chính</w:t>
      </w:r>
    </w:p>
    <w:p w:rsidR="00524643" w:rsidRPr="00524643" w:rsidRDefault="00524643" w:rsidP="00524643">
      <w:pPr>
        <w:spacing w:before="0"/>
        <w:rPr>
          <w:rFonts w:ascii="Times New Roman" w:eastAsia="Times New Roman" w:hAnsi="Times New Roman" w:cs="Times New Roman"/>
          <w:sz w:val="28"/>
          <w:szCs w:val="28"/>
          <w:lang w:val="en-US"/>
        </w:rPr>
      </w:pPr>
      <w:proofErr w:type="gramStart"/>
      <w:r w:rsidRPr="00524643">
        <w:rPr>
          <w:rFonts w:ascii="Times New Roman" w:eastAsia="Times New Roman" w:hAnsi="Times New Roman" w:cs="Times New Roman"/>
          <w:sz w:val="28"/>
          <w:szCs w:val="28"/>
          <w:lang w:val="en-US"/>
        </w:rPr>
        <w:t>theo</w:t>
      </w:r>
      <w:proofErr w:type="gramEnd"/>
      <w:r w:rsidRPr="00524643">
        <w:rPr>
          <w:rFonts w:ascii="Times New Roman" w:eastAsia="Times New Roman" w:hAnsi="Times New Roman" w:cs="Times New Roman"/>
          <w:sz w:val="28"/>
          <w:szCs w:val="28"/>
          <w:lang w:val="en-US"/>
        </w:rPr>
        <w:t xml:space="preserve"> cơ chế một cửa, cơ chế một cửa liên thông tại các cơ quan, địa phương trên địa bàn tỉnh An Giang.</w:t>
      </w:r>
    </w:p>
    <w:p w:rsidR="00524643" w:rsidRPr="00524643" w:rsidRDefault="00524643" w:rsidP="00524643">
      <w:pPr>
        <w:ind w:firstLine="567"/>
        <w:jc w:val="both"/>
        <w:rPr>
          <w:rFonts w:ascii="Times New Roman" w:eastAsia="Batang" w:hAnsi="Times New Roman" w:cs="Times New Roman"/>
          <w:sz w:val="28"/>
          <w:szCs w:val="28"/>
          <w:lang w:val="en-US" w:eastAsia="ko-KR"/>
        </w:rPr>
      </w:pPr>
    </w:p>
    <w:p w:rsidR="00524643" w:rsidRPr="00524643" w:rsidRDefault="00524643" w:rsidP="00524643">
      <w:pPr>
        <w:ind w:firstLine="567"/>
        <w:rPr>
          <w:rFonts w:ascii="Times New Roman" w:eastAsia="Batang" w:hAnsi="Times New Roman" w:cs="Times New Roman"/>
          <w:sz w:val="24"/>
          <w:szCs w:val="24"/>
          <w:lang w:val="en-US" w:eastAsia="ko-KR"/>
        </w:rPr>
      </w:pPr>
    </w:p>
    <w:p w:rsidR="00524643" w:rsidRPr="00524643" w:rsidRDefault="00524643" w:rsidP="00524643">
      <w:pPr>
        <w:spacing w:after="280" w:afterAutospacing="1"/>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b/>
          <w:bCs/>
          <w:sz w:val="28"/>
          <w:szCs w:val="26"/>
          <w:lang w:eastAsia="ko-KR"/>
        </w:rPr>
        <w:br w:type="page"/>
      </w:r>
      <w:r w:rsidRPr="00524643">
        <w:rPr>
          <w:rFonts w:ascii="Times New Roman" w:eastAsia="Batang" w:hAnsi="Times New Roman" w:cs="Times New Roman"/>
          <w:b/>
          <w:bCs/>
          <w:noProof/>
          <w:sz w:val="28"/>
          <w:szCs w:val="26"/>
          <w:lang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1899285</wp:posOffset>
                </wp:positionH>
                <wp:positionV relativeFrom="paragraph">
                  <wp:posOffset>581025</wp:posOffset>
                </wp:positionV>
                <wp:extent cx="1962150" cy="0"/>
                <wp:effectExtent l="13335" t="9525" r="571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B5CFA" id="_x0000_t32" coordsize="21600,21600" o:spt="32" o:oned="t" path="m,l21600,21600e" filled="f">
                <v:path arrowok="t" fillok="f" o:connecttype="none"/>
                <o:lock v:ext="edit" shapetype="t"/>
              </v:shapetype>
              <v:shape id="Straight Arrow Connector 1" o:spid="_x0000_s1026" type="#_x0000_t32" style="position:absolute;margin-left:149.55pt;margin-top:45.7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MtDMCXdAAAACQEAAA8AAABkcnMvZG93bnJldi54bWxM&#10;j8FOwzAMhu9IvENkJC6IJa20ae2aThMSB45sk3bNGtN2NE7VpGvZ02PEAY7+/en352I7u05ccQit&#10;Jw3JQoFAqrxtqdZwPLw+r0GEaMiazhNq+MIA2/L+rjC59RO943Ufa8ElFHKjoYmxz6UMVYPOhIXv&#10;kXj34QdnIo9DLe1gJi53nUyVWklnWuILjenxpcHqcz86DRjGZaJ2mauPb7fp6ZTeLlN/0PrxYd5t&#10;QESc4x8MP/qsDiU7nf1INohOQ5plCaMasmQJgoGVWnNw/g1kWcj/H5TfAAAA//8DAFBLAQItABQA&#10;BgAIAAAAIQC2gziS/gAAAOEBAAATAAAAAAAAAAAAAAAAAAAAAABbQ29udGVudF9UeXBlc10ueG1s&#10;UEsBAi0AFAAGAAgAAAAhADj9If/WAAAAlAEAAAsAAAAAAAAAAAAAAAAALwEAAF9yZWxzLy5yZWxz&#10;UEsBAi0AFAAGAAgAAAAhAFjlfGclAgAASgQAAA4AAAAAAAAAAAAAAAAALgIAAGRycy9lMm9Eb2Mu&#10;eG1sUEsBAi0AFAAGAAgAAAAhAMtDMCXdAAAACQEAAA8AAAAAAAAAAAAAAAAAfwQAAGRycy9kb3du&#10;cmV2LnhtbFBLBQYAAAAABAAEAPMAAACJBQAAAAA=&#10;"/>
            </w:pict>
          </mc:Fallback>
        </mc:AlternateContent>
      </w:r>
      <w:r w:rsidRPr="00524643">
        <w:rPr>
          <w:rFonts w:ascii="Times New Roman" w:eastAsia="Batang" w:hAnsi="Times New Roman" w:cs="Times New Roman"/>
          <w:b/>
          <w:bCs/>
          <w:sz w:val="28"/>
          <w:szCs w:val="26"/>
          <w:lang w:eastAsia="ko-KR"/>
        </w:rPr>
        <w:t>CỘNG HÒA XÃ HỘI CHỦ NGHĨA VIỆT NAM</w:t>
      </w:r>
      <w:r w:rsidRPr="00524643">
        <w:rPr>
          <w:rFonts w:ascii="Times New Roman" w:eastAsia="Batang" w:hAnsi="Times New Roman" w:cs="Times New Roman"/>
          <w:b/>
          <w:bCs/>
          <w:sz w:val="28"/>
          <w:szCs w:val="26"/>
          <w:lang w:eastAsia="ko-KR"/>
        </w:rPr>
        <w:br/>
        <w:t xml:space="preserve">Độc lập - Tự do - Hạnh phúc </w:t>
      </w:r>
      <w:r w:rsidRPr="00524643">
        <w:rPr>
          <w:rFonts w:ascii="Times New Roman" w:eastAsia="Batang" w:hAnsi="Times New Roman" w:cs="Times New Roman"/>
          <w:b/>
          <w:bCs/>
          <w:sz w:val="26"/>
          <w:szCs w:val="26"/>
          <w:lang w:eastAsia="ko-KR"/>
        </w:rPr>
        <w:br/>
      </w:r>
    </w:p>
    <w:p w:rsidR="00524643" w:rsidRPr="00524643" w:rsidRDefault="00524643" w:rsidP="00524643">
      <w:pPr>
        <w:spacing w:before="0"/>
        <w:jc w:val="center"/>
        <w:rPr>
          <w:rFonts w:ascii="Times New Roman" w:eastAsia="Batang" w:hAnsi="Times New Roman" w:cs="Times New Roman"/>
          <w:b/>
          <w:sz w:val="28"/>
          <w:szCs w:val="28"/>
          <w:lang w:val="en-US" w:eastAsia="ko-KR"/>
        </w:rPr>
      </w:pPr>
      <w:bookmarkStart w:id="1" w:name="loai_3_name_name"/>
      <w:r w:rsidRPr="00524643">
        <w:rPr>
          <w:rFonts w:ascii="Times New Roman" w:eastAsia="Batang" w:hAnsi="Times New Roman" w:cs="Times New Roman"/>
          <w:b/>
          <w:sz w:val="28"/>
          <w:szCs w:val="28"/>
          <w:lang w:val="en-US" w:eastAsia="ko-KR"/>
        </w:rPr>
        <w:t>ĐĂNG KÝ KIỂM TRA NHÀ NƯỚC VỀ ĐO LƯỜNG</w:t>
      </w:r>
      <w:bookmarkEnd w:id="1"/>
    </w:p>
    <w:p w:rsidR="00524643" w:rsidRPr="00524643" w:rsidRDefault="00524643" w:rsidP="00524643">
      <w:pPr>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Kính gửi:</w:t>
      </w:r>
      <w:r w:rsidRPr="00524643">
        <w:rPr>
          <w:rFonts w:ascii="Times New Roman" w:eastAsia="Batang" w:hAnsi="Times New Roman" w:cs="Times New Roman"/>
          <w:sz w:val="28"/>
          <w:szCs w:val="26"/>
          <w:lang w:val="en-US" w:eastAsia="ko-KR"/>
        </w:rPr>
        <w:t xml:space="preserve"> Chi cục Tiêu chuẩn Đo lường Chất lượng An Giang</w:t>
      </w:r>
    </w:p>
    <w:p w:rsidR="00524643" w:rsidRPr="00524643" w:rsidRDefault="00524643" w:rsidP="00524643">
      <w:pPr>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Cơ sở nhập khẩu:</w:t>
      </w:r>
      <w:r w:rsidRPr="00524643">
        <w:rPr>
          <w:rFonts w:ascii="Times New Roman" w:eastAsia="Batang" w:hAnsi="Times New Roman" w:cs="Times New Roman"/>
          <w:sz w:val="28"/>
          <w:szCs w:val="26"/>
          <w:lang w:val="en-US" w:eastAsia="ko-KR"/>
        </w:rPr>
        <w:t xml:space="preserve"> ……………………………………………………………</w:t>
      </w:r>
    </w:p>
    <w:p w:rsidR="00524643" w:rsidRPr="00524643" w:rsidRDefault="00524643" w:rsidP="00524643">
      <w:pPr>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xml:space="preserve">Địa chỉ: </w:t>
      </w:r>
      <w:r w:rsidRPr="00524643">
        <w:rPr>
          <w:rFonts w:ascii="Times New Roman" w:eastAsia="Batang" w:hAnsi="Times New Roman" w:cs="Times New Roman"/>
          <w:sz w:val="28"/>
          <w:szCs w:val="26"/>
          <w:lang w:val="en-US" w:eastAsia="ko-KR"/>
        </w:rPr>
        <w:t>………………………………………………………………………</w:t>
      </w:r>
    </w:p>
    <w:p w:rsidR="00524643" w:rsidRPr="00524643" w:rsidRDefault="00524643" w:rsidP="00524643">
      <w:pPr>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Điện thoại:</w:t>
      </w:r>
      <w:r w:rsidRPr="00524643">
        <w:rPr>
          <w:rFonts w:ascii="Times New Roman" w:eastAsia="Batang" w:hAnsi="Times New Roman" w:cs="Times New Roman"/>
          <w:sz w:val="28"/>
          <w:szCs w:val="26"/>
          <w:lang w:val="en-US" w:eastAsia="ko-KR"/>
        </w:rPr>
        <w:t xml:space="preserve"> ………………………………………. </w:t>
      </w:r>
      <w:r w:rsidRPr="00524643">
        <w:rPr>
          <w:rFonts w:ascii="Times New Roman" w:eastAsia="Batang" w:hAnsi="Times New Roman" w:cs="Times New Roman"/>
          <w:sz w:val="28"/>
          <w:szCs w:val="26"/>
          <w:lang w:eastAsia="ko-KR"/>
        </w:rPr>
        <w:t>Fax:</w:t>
      </w:r>
      <w:r w:rsidRPr="00524643">
        <w:rPr>
          <w:rFonts w:ascii="Times New Roman" w:eastAsia="Batang" w:hAnsi="Times New Roman" w:cs="Times New Roman"/>
          <w:sz w:val="28"/>
          <w:szCs w:val="26"/>
          <w:lang w:val="en-US" w:eastAsia="ko-KR"/>
        </w:rPr>
        <w:t xml:space="preserve"> …………………………</w:t>
      </w:r>
    </w:p>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8"/>
          <w:szCs w:val="26"/>
          <w:lang w:eastAsia="ko-KR"/>
        </w:rPr>
        <w:t>Đăng ký ki</w:t>
      </w:r>
      <w:r w:rsidRPr="00524643">
        <w:rPr>
          <w:rFonts w:ascii="Times New Roman" w:eastAsia="Batang" w:hAnsi="Times New Roman" w:cs="Times New Roman"/>
          <w:sz w:val="28"/>
          <w:szCs w:val="26"/>
          <w:lang w:val="en-US" w:eastAsia="ko-KR"/>
        </w:rPr>
        <w:t>ể</w:t>
      </w:r>
      <w:r w:rsidRPr="00524643">
        <w:rPr>
          <w:rFonts w:ascii="Times New Roman" w:eastAsia="Batang" w:hAnsi="Times New Roman" w:cs="Times New Roman"/>
          <w:sz w:val="28"/>
          <w:szCs w:val="26"/>
          <w:lang w:eastAsia="ko-KR"/>
        </w:rPr>
        <w:t xml:space="preserve">m tra nhà nước về đo lường đối với </w:t>
      </w:r>
      <w:r w:rsidRPr="00524643">
        <w:rPr>
          <w:rFonts w:ascii="Times New Roman" w:eastAsia="Batang" w:hAnsi="Times New Roman" w:cs="Times New Roman"/>
          <w:i/>
          <w:iCs/>
          <w:sz w:val="28"/>
          <w:szCs w:val="26"/>
          <w:lang w:eastAsia="ko-KR"/>
        </w:rPr>
        <w:t xml:space="preserve">(phương tiện đo, </w:t>
      </w:r>
      <w:r w:rsidRPr="00524643">
        <w:rPr>
          <w:rFonts w:ascii="Times New Roman" w:eastAsia="Batang" w:hAnsi="Times New Roman" w:cs="Times New Roman"/>
          <w:i/>
          <w:iCs/>
          <w:sz w:val="28"/>
          <w:szCs w:val="26"/>
          <w:lang w:val="en-US" w:eastAsia="ko-KR"/>
        </w:rPr>
        <w:t xml:space="preserve">lượng </w:t>
      </w:r>
      <w:r w:rsidRPr="00524643">
        <w:rPr>
          <w:rFonts w:ascii="Times New Roman" w:eastAsia="Batang" w:hAnsi="Times New Roman" w:cs="Times New Roman"/>
          <w:i/>
          <w:iCs/>
          <w:sz w:val="28"/>
          <w:szCs w:val="26"/>
          <w:lang w:eastAsia="ko-KR"/>
        </w:rPr>
        <w:t xml:space="preserve">của hàng đóng gói </w:t>
      </w:r>
      <w:r w:rsidRPr="00524643">
        <w:rPr>
          <w:rFonts w:ascii="Times New Roman" w:eastAsia="Batang" w:hAnsi="Times New Roman" w:cs="Times New Roman"/>
          <w:i/>
          <w:iCs/>
          <w:sz w:val="26"/>
          <w:szCs w:val="26"/>
          <w:lang w:eastAsia="ko-KR"/>
        </w:rPr>
        <w:t>s</w:t>
      </w:r>
      <w:r w:rsidRPr="00524643">
        <w:rPr>
          <w:rFonts w:ascii="Times New Roman" w:eastAsia="Batang" w:hAnsi="Times New Roman" w:cs="Times New Roman"/>
          <w:i/>
          <w:iCs/>
          <w:sz w:val="26"/>
          <w:szCs w:val="26"/>
          <w:lang w:val="en-US" w:eastAsia="ko-KR"/>
        </w:rPr>
        <w:t>ẵ</w:t>
      </w:r>
      <w:r w:rsidRPr="00524643">
        <w:rPr>
          <w:rFonts w:ascii="Times New Roman" w:eastAsia="Batang" w:hAnsi="Times New Roman" w:cs="Times New Roman"/>
          <w:i/>
          <w:iCs/>
          <w:sz w:val="26"/>
          <w:szCs w:val="26"/>
          <w:lang w:eastAsia="ko-KR"/>
        </w:rPr>
        <w:t>n)</w:t>
      </w:r>
      <w:r w:rsidRPr="00524643">
        <w:rPr>
          <w:rFonts w:ascii="Times New Roman" w:eastAsia="Batang" w:hAnsi="Times New Roman" w:cs="Times New Roman"/>
          <w:sz w:val="26"/>
          <w:szCs w:val="26"/>
          <w:lang w:eastAsia="ko-KR"/>
        </w:rPr>
        <w:t xml:space="preserve"> sau:</w:t>
      </w:r>
    </w:p>
    <w:tbl>
      <w:tblPr>
        <w:tblW w:w="8774" w:type="dxa"/>
        <w:tblBorders>
          <w:top w:val="nil"/>
          <w:bottom w:val="nil"/>
          <w:insideH w:val="nil"/>
          <w:insideV w:val="nil"/>
        </w:tblBorders>
        <w:tblCellMar>
          <w:left w:w="0" w:type="dxa"/>
          <w:right w:w="0" w:type="dxa"/>
        </w:tblCellMar>
        <w:tblLook w:val="04A0" w:firstRow="1" w:lastRow="0" w:firstColumn="1" w:lastColumn="0" w:noHBand="0" w:noVBand="1"/>
      </w:tblPr>
      <w:tblGrid>
        <w:gridCol w:w="586"/>
        <w:gridCol w:w="1738"/>
        <w:gridCol w:w="1310"/>
        <w:gridCol w:w="1354"/>
        <w:gridCol w:w="1392"/>
        <w:gridCol w:w="1197"/>
        <w:gridCol w:w="1197"/>
      </w:tblGrid>
      <w:tr w:rsidR="00524643" w:rsidRPr="00524643" w:rsidTr="00922857">
        <w:trPr>
          <w:trHeight w:val="20"/>
        </w:trPr>
        <w:tc>
          <w:tcPr>
            <w:tcW w:w="58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S</w:t>
            </w:r>
            <w:r w:rsidRPr="00524643">
              <w:rPr>
                <w:rFonts w:ascii="Times New Roman" w:eastAsia="Batang" w:hAnsi="Times New Roman" w:cs="Times New Roman"/>
                <w:sz w:val="26"/>
                <w:szCs w:val="26"/>
                <w:lang w:val="en-US" w:eastAsia="ko-KR"/>
              </w:rPr>
              <w:t xml:space="preserve">ố </w:t>
            </w:r>
            <w:r w:rsidRPr="00524643">
              <w:rPr>
                <w:rFonts w:ascii="Times New Roman" w:eastAsia="Batang" w:hAnsi="Times New Roman" w:cs="Times New Roman"/>
                <w:sz w:val="26"/>
                <w:szCs w:val="26"/>
                <w:lang w:eastAsia="ko-KR"/>
              </w:rPr>
              <w:t>TT</w:t>
            </w:r>
          </w:p>
        </w:tc>
        <w:tc>
          <w:tcPr>
            <w:tcW w:w="17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Tên đ</w:t>
            </w:r>
            <w:r w:rsidRPr="00524643">
              <w:rPr>
                <w:rFonts w:ascii="Times New Roman" w:eastAsia="Batang" w:hAnsi="Times New Roman" w:cs="Times New Roman"/>
                <w:sz w:val="26"/>
                <w:szCs w:val="26"/>
                <w:lang w:val="en-US" w:eastAsia="ko-KR"/>
              </w:rPr>
              <w:t>ố</w:t>
            </w:r>
            <w:r w:rsidRPr="00524643">
              <w:rPr>
                <w:rFonts w:ascii="Times New Roman" w:eastAsia="Batang" w:hAnsi="Times New Roman" w:cs="Times New Roman"/>
                <w:sz w:val="26"/>
                <w:szCs w:val="26"/>
                <w:lang w:eastAsia="ko-KR"/>
              </w:rPr>
              <w:t>i tượng, nhãn hiệu, ki</w:t>
            </w:r>
            <w:r w:rsidRPr="00524643">
              <w:rPr>
                <w:rFonts w:ascii="Times New Roman" w:eastAsia="Batang" w:hAnsi="Times New Roman" w:cs="Times New Roman"/>
                <w:sz w:val="26"/>
                <w:szCs w:val="26"/>
                <w:lang w:val="en-US" w:eastAsia="ko-KR"/>
              </w:rPr>
              <w:t>ể</w:t>
            </w:r>
            <w:r w:rsidRPr="00524643">
              <w:rPr>
                <w:rFonts w:ascii="Times New Roman" w:eastAsia="Batang" w:hAnsi="Times New Roman" w:cs="Times New Roman"/>
                <w:sz w:val="26"/>
                <w:szCs w:val="26"/>
                <w:lang w:eastAsia="ko-KR"/>
              </w:rPr>
              <w:t>u lo</w:t>
            </w:r>
            <w:r w:rsidRPr="00524643">
              <w:rPr>
                <w:rFonts w:ascii="Times New Roman" w:eastAsia="Batang" w:hAnsi="Times New Roman" w:cs="Times New Roman"/>
                <w:sz w:val="26"/>
                <w:szCs w:val="26"/>
                <w:lang w:val="en-US" w:eastAsia="ko-KR"/>
              </w:rPr>
              <w:t>ạ</w:t>
            </w:r>
            <w:r w:rsidRPr="00524643">
              <w:rPr>
                <w:rFonts w:ascii="Times New Roman" w:eastAsia="Batang" w:hAnsi="Times New Roman" w:cs="Times New Roman"/>
                <w:sz w:val="26"/>
                <w:szCs w:val="26"/>
                <w:lang w:eastAsia="ko-KR"/>
              </w:rPr>
              <w:t>i</w:t>
            </w:r>
          </w:p>
        </w:tc>
        <w:tc>
          <w:tcPr>
            <w:tcW w:w="131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Đặc tính kỹ thuật</w:t>
            </w:r>
          </w:p>
        </w:tc>
        <w:tc>
          <w:tcPr>
            <w:tcW w:w="135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Xu</w:t>
            </w:r>
            <w:r w:rsidRPr="00524643">
              <w:rPr>
                <w:rFonts w:ascii="Times New Roman" w:eastAsia="Batang" w:hAnsi="Times New Roman" w:cs="Times New Roman"/>
                <w:sz w:val="26"/>
                <w:szCs w:val="26"/>
                <w:lang w:val="en-US" w:eastAsia="ko-KR"/>
              </w:rPr>
              <w:t>ấ</w:t>
            </w:r>
            <w:r w:rsidRPr="00524643">
              <w:rPr>
                <w:rFonts w:ascii="Times New Roman" w:eastAsia="Batang" w:hAnsi="Times New Roman" w:cs="Times New Roman"/>
                <w:sz w:val="26"/>
                <w:szCs w:val="26"/>
                <w:lang w:eastAsia="ko-KR"/>
              </w:rPr>
              <w:t>t xứ, Nhà sản xuất</w:t>
            </w:r>
          </w:p>
        </w:tc>
        <w:tc>
          <w:tcPr>
            <w:tcW w:w="139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val="en-US" w:eastAsia="ko-KR"/>
              </w:rPr>
              <w:t>Khối lượng/ số lượng</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Cửa kh</w:t>
            </w:r>
            <w:r w:rsidRPr="00524643">
              <w:rPr>
                <w:rFonts w:ascii="Times New Roman" w:eastAsia="Batang" w:hAnsi="Times New Roman" w:cs="Times New Roman"/>
                <w:sz w:val="26"/>
                <w:szCs w:val="26"/>
                <w:lang w:val="en-US" w:eastAsia="ko-KR"/>
              </w:rPr>
              <w:t>ẩ</w:t>
            </w:r>
            <w:r w:rsidRPr="00524643">
              <w:rPr>
                <w:rFonts w:ascii="Times New Roman" w:eastAsia="Batang" w:hAnsi="Times New Roman" w:cs="Times New Roman"/>
                <w:sz w:val="26"/>
                <w:szCs w:val="26"/>
                <w:lang w:eastAsia="ko-KR"/>
              </w:rPr>
              <w:t>u nhập</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val="en-US" w:eastAsia="ko-KR"/>
              </w:rPr>
              <w:t>Thời gian nhập khẩu</w:t>
            </w:r>
          </w:p>
        </w:tc>
      </w:tr>
      <w:tr w:rsidR="00524643" w:rsidRPr="00524643" w:rsidTr="00922857">
        <w:tblPrEx>
          <w:tblBorders>
            <w:top w:val="none" w:sz="0" w:space="0" w:color="auto"/>
            <w:bottom w:val="none" w:sz="0" w:space="0" w:color="auto"/>
            <w:insideH w:val="none" w:sz="0" w:space="0" w:color="auto"/>
            <w:insideV w:val="none" w:sz="0" w:space="0" w:color="auto"/>
          </w:tblBorders>
        </w:tblPrEx>
        <w:trPr>
          <w:trHeight w:val="20"/>
        </w:trPr>
        <w:tc>
          <w:tcPr>
            <w:tcW w:w="58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7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1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5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9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r>
      <w:tr w:rsidR="00524643" w:rsidRPr="00524643" w:rsidTr="00922857">
        <w:tblPrEx>
          <w:tblBorders>
            <w:top w:val="none" w:sz="0" w:space="0" w:color="auto"/>
            <w:bottom w:val="none" w:sz="0" w:space="0" w:color="auto"/>
            <w:insideH w:val="none" w:sz="0" w:space="0" w:color="auto"/>
            <w:insideV w:val="none" w:sz="0" w:space="0" w:color="auto"/>
          </w:tblBorders>
        </w:tblPrEx>
        <w:trPr>
          <w:trHeight w:val="20"/>
        </w:trPr>
        <w:tc>
          <w:tcPr>
            <w:tcW w:w="58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7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1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5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9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r>
      <w:tr w:rsidR="00524643" w:rsidRPr="00524643" w:rsidTr="00922857">
        <w:tblPrEx>
          <w:tblBorders>
            <w:top w:val="none" w:sz="0" w:space="0" w:color="auto"/>
            <w:bottom w:val="none" w:sz="0" w:space="0" w:color="auto"/>
            <w:insideH w:val="none" w:sz="0" w:space="0" w:color="auto"/>
            <w:insideV w:val="none" w:sz="0" w:space="0" w:color="auto"/>
          </w:tblBorders>
        </w:tblPrEx>
        <w:trPr>
          <w:trHeight w:val="20"/>
        </w:trPr>
        <w:tc>
          <w:tcPr>
            <w:tcW w:w="58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738"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1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54"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392"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c>
          <w:tcPr>
            <w:tcW w:w="1197"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24643" w:rsidRPr="00524643" w:rsidRDefault="00524643" w:rsidP="00524643">
            <w:pPr>
              <w:rPr>
                <w:rFonts w:ascii="Times New Roman" w:eastAsia="Batang" w:hAnsi="Times New Roman" w:cs="Times New Roman"/>
                <w:sz w:val="26"/>
                <w:szCs w:val="26"/>
                <w:lang w:val="en-US" w:eastAsia="ko-KR"/>
              </w:rPr>
            </w:pPr>
            <w:r w:rsidRPr="00524643">
              <w:rPr>
                <w:rFonts w:ascii="Times New Roman" w:eastAsia="Batang" w:hAnsi="Times New Roman" w:cs="Times New Roman"/>
                <w:sz w:val="26"/>
                <w:szCs w:val="26"/>
                <w:lang w:eastAsia="ko-KR"/>
              </w:rPr>
              <w:t> </w:t>
            </w:r>
          </w:p>
        </w:tc>
      </w:tr>
    </w:tbl>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Địa điểm lưu giữ (phương tiện đo, hàng đóng gói</w:t>
      </w:r>
      <w:r w:rsidRPr="00524643">
        <w:rPr>
          <w:rFonts w:ascii="Times New Roman" w:eastAsia="Batang" w:hAnsi="Times New Roman" w:cs="Times New Roman"/>
          <w:sz w:val="28"/>
          <w:szCs w:val="26"/>
          <w:lang w:val="en-US" w:eastAsia="ko-KR"/>
        </w:rPr>
        <w:t xml:space="preserve"> </w:t>
      </w:r>
      <w:r w:rsidRPr="00524643">
        <w:rPr>
          <w:rFonts w:ascii="Times New Roman" w:eastAsia="Batang" w:hAnsi="Times New Roman" w:cs="Times New Roman"/>
          <w:sz w:val="28"/>
          <w:szCs w:val="26"/>
          <w:lang w:eastAsia="ko-KR"/>
        </w:rPr>
        <w:t>sẵn):</w:t>
      </w:r>
      <w:r w:rsidRPr="00524643">
        <w:rPr>
          <w:rFonts w:ascii="Times New Roman" w:eastAsia="Batang" w:hAnsi="Times New Roman" w:cs="Times New Roman"/>
          <w:sz w:val="28"/>
          <w:szCs w:val="26"/>
          <w:lang w:val="en-US" w:eastAsia="ko-KR"/>
        </w:rPr>
        <w:t>………………………</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Hồ sơ kèm theo gồm có các bản sao (có xác nhận sao y bản chính của cơ sở nhập kh</w:t>
      </w:r>
      <w:r w:rsidRPr="00524643">
        <w:rPr>
          <w:rFonts w:ascii="Times New Roman" w:eastAsia="Batang" w:hAnsi="Times New Roman" w:cs="Times New Roman"/>
          <w:sz w:val="28"/>
          <w:szCs w:val="26"/>
          <w:lang w:val="en-US" w:eastAsia="ko-KR"/>
        </w:rPr>
        <w:t>ẩ</w:t>
      </w:r>
      <w:r w:rsidRPr="00524643">
        <w:rPr>
          <w:rFonts w:ascii="Times New Roman" w:eastAsia="Batang" w:hAnsi="Times New Roman" w:cs="Times New Roman"/>
          <w:sz w:val="28"/>
          <w:szCs w:val="26"/>
          <w:lang w:eastAsia="ko-KR"/>
        </w:rPr>
        <w:t>u) sau đây:</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xml:space="preserve">□ Hợp đồng </w:t>
      </w:r>
      <w:r w:rsidRPr="00524643">
        <w:rPr>
          <w:rFonts w:ascii="Times New Roman" w:eastAsia="Batang" w:hAnsi="Times New Roman" w:cs="Times New Roman"/>
          <w:i/>
          <w:iCs/>
          <w:sz w:val="28"/>
          <w:szCs w:val="26"/>
          <w:lang w:eastAsia="ko-KR"/>
        </w:rPr>
        <w:t>(Contract)</w:t>
      </w:r>
      <w:r w:rsidRPr="00524643">
        <w:rPr>
          <w:rFonts w:ascii="Times New Roman" w:eastAsia="Batang" w:hAnsi="Times New Roman" w:cs="Times New Roman"/>
          <w:sz w:val="28"/>
          <w:szCs w:val="26"/>
          <w:lang w:eastAsia="ko-KR"/>
        </w:rPr>
        <w:t xml:space="preserve"> số:</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xml:space="preserve">□ Danh mục hàng </w:t>
      </w:r>
      <w:r w:rsidRPr="00524643">
        <w:rPr>
          <w:rFonts w:ascii="Times New Roman" w:eastAsia="Batang" w:hAnsi="Times New Roman" w:cs="Times New Roman"/>
          <w:sz w:val="28"/>
          <w:szCs w:val="26"/>
          <w:lang w:val="en-US" w:eastAsia="ko-KR"/>
        </w:rPr>
        <w:t xml:space="preserve">hóa </w:t>
      </w:r>
      <w:r w:rsidRPr="00524643">
        <w:rPr>
          <w:rFonts w:ascii="Times New Roman" w:eastAsia="Batang" w:hAnsi="Times New Roman" w:cs="Times New Roman"/>
          <w:i/>
          <w:iCs/>
          <w:sz w:val="28"/>
          <w:szCs w:val="26"/>
          <w:lang w:eastAsia="ko-KR"/>
        </w:rPr>
        <w:t>(Packing list)</w:t>
      </w:r>
      <w:r w:rsidRPr="00524643">
        <w:rPr>
          <w:rFonts w:ascii="Times New Roman" w:eastAsia="Batang" w:hAnsi="Times New Roman" w:cs="Times New Roman"/>
          <w:sz w:val="28"/>
          <w:szCs w:val="26"/>
          <w:lang w:eastAsia="ko-KR"/>
        </w:rPr>
        <w:t xml:space="preserve">: </w:t>
      </w:r>
      <w:r w:rsidRPr="00524643">
        <w:rPr>
          <w:rFonts w:ascii="Times New Roman" w:eastAsia="Batang" w:hAnsi="Times New Roman" w:cs="Times New Roman"/>
          <w:sz w:val="28"/>
          <w:szCs w:val="26"/>
          <w:lang w:val="en-US" w:eastAsia="ko-KR"/>
        </w:rPr>
        <w:t>……………………………………………</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Tờ khai hàng hóa nhập kh</w:t>
      </w:r>
      <w:r w:rsidRPr="00524643">
        <w:rPr>
          <w:rFonts w:ascii="Times New Roman" w:eastAsia="Batang" w:hAnsi="Times New Roman" w:cs="Times New Roman"/>
          <w:sz w:val="28"/>
          <w:szCs w:val="26"/>
          <w:lang w:val="en-US" w:eastAsia="ko-KR"/>
        </w:rPr>
        <w:t>ẩ</w:t>
      </w:r>
      <w:r w:rsidRPr="00524643">
        <w:rPr>
          <w:rFonts w:ascii="Times New Roman" w:eastAsia="Batang" w:hAnsi="Times New Roman" w:cs="Times New Roman"/>
          <w:sz w:val="28"/>
          <w:szCs w:val="26"/>
          <w:lang w:eastAsia="ko-KR"/>
        </w:rPr>
        <w:t>u số:</w:t>
      </w:r>
      <w:r w:rsidRPr="00524643">
        <w:rPr>
          <w:rFonts w:ascii="Times New Roman" w:eastAsia="Batang" w:hAnsi="Times New Roman" w:cs="Times New Roman"/>
          <w:sz w:val="28"/>
          <w:szCs w:val="26"/>
          <w:lang w:val="en-US" w:eastAsia="ko-KR"/>
        </w:rPr>
        <w:t xml:space="preserve"> ……………………………………………</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Giấy chứng nhận xuất xứ (C/O) số:</w:t>
      </w:r>
      <w:r w:rsidRPr="00524643">
        <w:rPr>
          <w:rFonts w:ascii="Times New Roman" w:eastAsia="Batang" w:hAnsi="Times New Roman" w:cs="Times New Roman"/>
          <w:sz w:val="28"/>
          <w:szCs w:val="26"/>
          <w:lang w:val="en-US" w:eastAsia="ko-KR"/>
        </w:rPr>
        <w:t xml:space="preserve"> ………………………………………………</w:t>
      </w:r>
    </w:p>
    <w:p w:rsidR="00524643" w:rsidRPr="00524643" w:rsidRDefault="00524643" w:rsidP="00524643">
      <w:pPr>
        <w:spacing w:after="280" w:afterAutospacing="1"/>
        <w:rPr>
          <w:rFonts w:ascii="Times New Roman" w:eastAsia="Batang" w:hAnsi="Times New Roman" w:cs="Times New Roman"/>
          <w:sz w:val="28"/>
          <w:szCs w:val="26"/>
          <w:lang w:val="en-US" w:eastAsia="ko-KR"/>
        </w:rPr>
      </w:pPr>
      <w:r w:rsidRPr="00524643">
        <w:rPr>
          <w:rFonts w:ascii="Times New Roman" w:eastAsia="Batang" w:hAnsi="Times New Roman" w:cs="Times New Roman"/>
          <w:sz w:val="28"/>
          <w:szCs w:val="26"/>
          <w:lang w:eastAsia="ko-KR"/>
        </w:rPr>
        <w:t xml:space="preserve">Chúng tôi xin cam đoan và chịu trách nhiệm các đối tượng nhập khẩu phù hợp </w:t>
      </w:r>
      <w:r w:rsidRPr="00524643">
        <w:rPr>
          <w:rFonts w:ascii="Times New Roman" w:eastAsia="Batang" w:hAnsi="Times New Roman" w:cs="Times New Roman"/>
          <w:sz w:val="28"/>
          <w:szCs w:val="26"/>
          <w:lang w:val="en-US" w:eastAsia="ko-KR"/>
        </w:rPr>
        <w:t xml:space="preserve">với </w:t>
      </w:r>
      <w:r w:rsidRPr="00524643">
        <w:rPr>
          <w:rFonts w:ascii="Times New Roman" w:eastAsia="Batang" w:hAnsi="Times New Roman" w:cs="Times New Roman"/>
          <w:sz w:val="28"/>
          <w:szCs w:val="26"/>
          <w:lang w:eastAsia="ko-KR"/>
        </w:rPr>
        <w:t>yêu cầu kỹ thuật đo lường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3928"/>
      </w:tblGrid>
      <w:tr w:rsidR="00524643" w:rsidRPr="00524643" w:rsidTr="00922857">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524643" w:rsidRPr="00524643" w:rsidRDefault="00524643" w:rsidP="00524643">
            <w:pPr>
              <w:spacing w:before="0"/>
              <w:jc w:val="center"/>
              <w:rPr>
                <w:rFonts w:ascii="Times New Roman" w:eastAsia="Batang" w:hAnsi="Times New Roman" w:cs="Times New Roman"/>
                <w:b/>
                <w:bCs/>
                <w:sz w:val="26"/>
                <w:szCs w:val="26"/>
                <w:lang w:val="en-US" w:eastAsia="ko-KR"/>
              </w:rPr>
            </w:pPr>
            <w:r w:rsidRPr="00524643">
              <w:rPr>
                <w:rFonts w:ascii="Times New Roman" w:eastAsia="Batang" w:hAnsi="Times New Roman" w:cs="Times New Roman"/>
                <w:sz w:val="26"/>
                <w:szCs w:val="26"/>
                <w:lang w:val="en-US" w:eastAsia="ko-KR"/>
              </w:rPr>
              <w:t> </w:t>
            </w:r>
            <w:r w:rsidRPr="00524643">
              <w:rPr>
                <w:rFonts w:ascii="Times New Roman" w:eastAsia="Batang" w:hAnsi="Times New Roman" w:cs="Times New Roman"/>
                <w:sz w:val="26"/>
                <w:szCs w:val="26"/>
                <w:lang w:eastAsia="ko-KR"/>
              </w:rPr>
              <w:t>Vào sổ đăn</w:t>
            </w:r>
            <w:r w:rsidRPr="00524643">
              <w:rPr>
                <w:rFonts w:ascii="Times New Roman" w:eastAsia="Batang" w:hAnsi="Times New Roman" w:cs="Times New Roman"/>
                <w:sz w:val="26"/>
                <w:szCs w:val="26"/>
                <w:lang w:val="en-US" w:eastAsia="ko-KR"/>
              </w:rPr>
              <w:t xml:space="preserve">g </w:t>
            </w:r>
            <w:r w:rsidRPr="00524643">
              <w:rPr>
                <w:rFonts w:ascii="Times New Roman" w:eastAsia="Batang" w:hAnsi="Times New Roman" w:cs="Times New Roman"/>
                <w:sz w:val="26"/>
                <w:szCs w:val="26"/>
                <w:lang w:eastAsia="ko-KR"/>
              </w:rPr>
              <w:t>ký: số</w:t>
            </w:r>
            <w:r w:rsidRPr="00524643">
              <w:rPr>
                <w:rFonts w:ascii="Times New Roman" w:eastAsia="Batang" w:hAnsi="Times New Roman" w:cs="Times New Roman"/>
                <w:sz w:val="26"/>
                <w:szCs w:val="26"/>
                <w:lang w:val="en-US" w:eastAsia="ko-KR"/>
              </w:rPr>
              <w:t>:…..</w:t>
            </w:r>
            <w:r w:rsidRPr="00524643">
              <w:rPr>
                <w:rFonts w:ascii="Times New Roman" w:eastAsia="Batang" w:hAnsi="Times New Roman" w:cs="Times New Roman"/>
                <w:sz w:val="26"/>
                <w:szCs w:val="26"/>
                <w:lang w:eastAsia="ko-KR"/>
              </w:rPr>
              <w:t xml:space="preserve"> / (</w:t>
            </w:r>
            <w:r w:rsidRPr="00524643">
              <w:rPr>
                <w:rFonts w:ascii="Times New Roman" w:eastAsia="Batang" w:hAnsi="Times New Roman" w:cs="Times New Roman"/>
                <w:sz w:val="26"/>
                <w:szCs w:val="26"/>
                <w:vertAlign w:val="superscript"/>
                <w:lang w:val="en-US" w:eastAsia="ko-KR"/>
              </w:rPr>
              <w:t>1</w:t>
            </w:r>
            <w:r w:rsidRPr="00524643">
              <w:rPr>
                <w:rFonts w:ascii="Times New Roman" w:eastAsia="Batang" w:hAnsi="Times New Roman" w:cs="Times New Roman"/>
                <w:sz w:val="26"/>
                <w:szCs w:val="26"/>
                <w:lang w:eastAsia="ko-KR"/>
              </w:rPr>
              <w:t>)</w:t>
            </w:r>
            <w:r w:rsidRPr="00524643">
              <w:rPr>
                <w:rFonts w:ascii="Times New Roman" w:eastAsia="Batang" w:hAnsi="Times New Roman" w:cs="Times New Roman"/>
                <w:sz w:val="26"/>
                <w:szCs w:val="26"/>
                <w:lang w:val="en-US" w:eastAsia="ko-KR"/>
              </w:rPr>
              <w:br/>
            </w:r>
            <w:r w:rsidRPr="00524643">
              <w:rPr>
                <w:rFonts w:ascii="Times New Roman" w:eastAsia="Batang" w:hAnsi="Times New Roman" w:cs="Times New Roman"/>
                <w:i/>
                <w:iCs/>
                <w:sz w:val="26"/>
                <w:szCs w:val="26"/>
                <w:lang w:eastAsia="ko-KR"/>
              </w:rPr>
              <w:t>Ngày ... tháng ... năm ...</w:t>
            </w:r>
            <w:r w:rsidRPr="00524643">
              <w:rPr>
                <w:rFonts w:ascii="Times New Roman" w:eastAsia="Batang" w:hAnsi="Times New Roman" w:cs="Times New Roman"/>
                <w:i/>
                <w:iCs/>
                <w:sz w:val="26"/>
                <w:szCs w:val="26"/>
                <w:lang w:val="en-US" w:eastAsia="ko-KR"/>
              </w:rPr>
              <w:br/>
            </w:r>
            <w:r w:rsidRPr="00524643">
              <w:rPr>
                <w:rFonts w:ascii="Times New Roman" w:eastAsia="Batang" w:hAnsi="Times New Roman" w:cs="Times New Roman"/>
                <w:b/>
                <w:bCs/>
                <w:sz w:val="26"/>
                <w:szCs w:val="26"/>
                <w:lang w:val="en-US" w:eastAsia="ko-KR"/>
              </w:rPr>
              <w:t>CHI CỤC TIÊU CHUẨN</w:t>
            </w:r>
          </w:p>
          <w:p w:rsidR="00524643" w:rsidRPr="00524643" w:rsidRDefault="00524643" w:rsidP="00524643">
            <w:pPr>
              <w:spacing w:before="0"/>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b/>
                <w:bCs/>
                <w:sz w:val="26"/>
                <w:szCs w:val="26"/>
                <w:lang w:val="en-US" w:eastAsia="ko-KR"/>
              </w:rPr>
              <w:t>ĐO LƯỜNG CHẤT LƯỢNG AN GIANG</w:t>
            </w:r>
            <w:r w:rsidRPr="00524643">
              <w:rPr>
                <w:rFonts w:ascii="Times New Roman" w:eastAsia="Batang" w:hAnsi="Times New Roman" w:cs="Times New Roman"/>
                <w:b/>
                <w:bCs/>
                <w:sz w:val="26"/>
                <w:szCs w:val="26"/>
                <w:lang w:val="en-US" w:eastAsia="ko-KR"/>
              </w:rPr>
              <w:br/>
            </w:r>
            <w:r w:rsidRPr="00524643">
              <w:rPr>
                <w:rFonts w:ascii="Times New Roman" w:eastAsia="Batang" w:hAnsi="Times New Roman" w:cs="Times New Roman"/>
                <w:i/>
                <w:iCs/>
                <w:sz w:val="26"/>
                <w:szCs w:val="26"/>
                <w:lang w:eastAsia="ko-KR"/>
              </w:rPr>
              <w:t>(k</w:t>
            </w:r>
            <w:r w:rsidRPr="00524643">
              <w:rPr>
                <w:rFonts w:ascii="Times New Roman" w:eastAsia="Batang" w:hAnsi="Times New Roman" w:cs="Times New Roman"/>
                <w:i/>
                <w:iCs/>
                <w:sz w:val="26"/>
                <w:szCs w:val="26"/>
                <w:lang w:val="en-US" w:eastAsia="ko-KR"/>
              </w:rPr>
              <w:t>ý</w:t>
            </w:r>
            <w:r w:rsidRPr="00524643">
              <w:rPr>
                <w:rFonts w:ascii="Times New Roman" w:eastAsia="Batang" w:hAnsi="Times New Roman" w:cs="Times New Roman"/>
                <w:i/>
                <w:iCs/>
                <w:sz w:val="26"/>
                <w:szCs w:val="26"/>
                <w:lang w:eastAsia="ko-KR"/>
              </w:rPr>
              <w:t xml:space="preserve"> tên, đóng d</w:t>
            </w:r>
            <w:r w:rsidRPr="00524643">
              <w:rPr>
                <w:rFonts w:ascii="Times New Roman" w:eastAsia="Batang" w:hAnsi="Times New Roman" w:cs="Times New Roman"/>
                <w:i/>
                <w:iCs/>
                <w:sz w:val="26"/>
                <w:szCs w:val="26"/>
                <w:lang w:val="en-US" w:eastAsia="ko-KR"/>
              </w:rPr>
              <w:t>ấ</w:t>
            </w:r>
            <w:r w:rsidRPr="00524643">
              <w:rPr>
                <w:rFonts w:ascii="Times New Roman" w:eastAsia="Batang" w:hAnsi="Times New Roman" w:cs="Times New Roman"/>
                <w:i/>
                <w:iCs/>
                <w:sz w:val="26"/>
                <w:szCs w:val="26"/>
                <w:lang w:eastAsia="ko-KR"/>
              </w:rPr>
              <w:t>u)</w:t>
            </w:r>
          </w:p>
        </w:tc>
        <w:tc>
          <w:tcPr>
            <w:tcW w:w="3928" w:type="dxa"/>
            <w:tcBorders>
              <w:top w:val="nil"/>
              <w:left w:val="nil"/>
              <w:bottom w:val="nil"/>
              <w:right w:val="nil"/>
              <w:tl2br w:val="nil"/>
              <w:tr2bl w:val="nil"/>
            </w:tcBorders>
            <w:shd w:val="clear" w:color="auto" w:fill="auto"/>
            <w:tcMar>
              <w:top w:w="0" w:type="dxa"/>
              <w:left w:w="108" w:type="dxa"/>
              <w:bottom w:w="0" w:type="dxa"/>
              <w:right w:w="108" w:type="dxa"/>
            </w:tcMar>
          </w:tcPr>
          <w:p w:rsidR="00524643" w:rsidRPr="00524643" w:rsidRDefault="00524643" w:rsidP="00524643">
            <w:pPr>
              <w:jc w:val="center"/>
              <w:rPr>
                <w:rFonts w:ascii="Times New Roman" w:eastAsia="Batang" w:hAnsi="Times New Roman" w:cs="Times New Roman"/>
                <w:sz w:val="26"/>
                <w:szCs w:val="26"/>
                <w:lang w:val="en-US" w:eastAsia="ko-KR"/>
              </w:rPr>
            </w:pPr>
            <w:r w:rsidRPr="00524643">
              <w:rPr>
                <w:rFonts w:ascii="Times New Roman" w:eastAsia="Batang" w:hAnsi="Times New Roman" w:cs="Times New Roman"/>
                <w:i/>
                <w:iCs/>
                <w:sz w:val="26"/>
                <w:szCs w:val="26"/>
                <w:lang w:val="en-US" w:eastAsia="ko-KR"/>
              </w:rPr>
              <w:t xml:space="preserve">…, </w:t>
            </w:r>
            <w:r w:rsidRPr="00524643">
              <w:rPr>
                <w:rFonts w:ascii="Times New Roman" w:eastAsia="Batang" w:hAnsi="Times New Roman" w:cs="Times New Roman"/>
                <w:i/>
                <w:iCs/>
                <w:sz w:val="26"/>
                <w:szCs w:val="26"/>
                <w:lang w:eastAsia="ko-KR"/>
              </w:rPr>
              <w:t>ngà</w:t>
            </w:r>
            <w:r w:rsidRPr="00524643">
              <w:rPr>
                <w:rFonts w:ascii="Times New Roman" w:eastAsia="Batang" w:hAnsi="Times New Roman" w:cs="Times New Roman"/>
                <w:i/>
                <w:iCs/>
                <w:sz w:val="26"/>
                <w:szCs w:val="26"/>
                <w:lang w:val="en-US" w:eastAsia="ko-KR"/>
              </w:rPr>
              <w:t>y</w:t>
            </w:r>
            <w:r w:rsidRPr="00524643">
              <w:rPr>
                <w:rFonts w:ascii="Times New Roman" w:eastAsia="Batang" w:hAnsi="Times New Roman" w:cs="Times New Roman"/>
                <w:i/>
                <w:iCs/>
                <w:sz w:val="26"/>
                <w:szCs w:val="26"/>
                <w:lang w:eastAsia="ko-KR"/>
              </w:rPr>
              <w:t>... tháng ... năm....</w:t>
            </w:r>
            <w:r w:rsidRPr="00524643">
              <w:rPr>
                <w:rFonts w:ascii="Times New Roman" w:eastAsia="Batang" w:hAnsi="Times New Roman" w:cs="Times New Roman"/>
                <w:i/>
                <w:iCs/>
                <w:sz w:val="26"/>
                <w:szCs w:val="26"/>
                <w:lang w:val="en-US" w:eastAsia="ko-KR"/>
              </w:rPr>
              <w:br/>
            </w:r>
            <w:r w:rsidRPr="00524643">
              <w:rPr>
                <w:rFonts w:ascii="Times New Roman" w:eastAsia="Batang" w:hAnsi="Times New Roman" w:cs="Times New Roman"/>
                <w:b/>
                <w:bCs/>
                <w:sz w:val="26"/>
                <w:szCs w:val="26"/>
                <w:lang w:val="en-US" w:eastAsia="ko-KR"/>
              </w:rPr>
              <w:t>ĐẠI DIỆN CƠ SỞ NHẬP KHẨU</w:t>
            </w:r>
            <w:r w:rsidRPr="00524643">
              <w:rPr>
                <w:rFonts w:ascii="Times New Roman" w:eastAsia="Batang" w:hAnsi="Times New Roman" w:cs="Times New Roman"/>
                <w:b/>
                <w:bCs/>
                <w:sz w:val="26"/>
                <w:szCs w:val="26"/>
                <w:lang w:val="en-US" w:eastAsia="ko-KR"/>
              </w:rPr>
              <w:br/>
            </w:r>
            <w:r w:rsidRPr="00524643">
              <w:rPr>
                <w:rFonts w:ascii="Times New Roman" w:eastAsia="Batang" w:hAnsi="Times New Roman" w:cs="Times New Roman"/>
                <w:i/>
                <w:iCs/>
                <w:sz w:val="26"/>
                <w:szCs w:val="26"/>
                <w:lang w:val="en-US" w:eastAsia="ko-KR"/>
              </w:rPr>
              <w:t>(ký tên, đóng dấu)</w:t>
            </w:r>
          </w:p>
        </w:tc>
      </w:tr>
    </w:tbl>
    <w:p w:rsidR="00524643" w:rsidRPr="00524643" w:rsidRDefault="00524643" w:rsidP="00524643">
      <w:pPr>
        <w:spacing w:after="280" w:afterAutospacing="1"/>
        <w:rPr>
          <w:rFonts w:ascii="Times New Roman" w:eastAsia="Batang" w:hAnsi="Times New Roman" w:cs="Times New Roman"/>
          <w:sz w:val="26"/>
          <w:szCs w:val="26"/>
          <w:lang w:val="en-US" w:eastAsia="ko-KR"/>
        </w:rPr>
      </w:pPr>
      <w:r w:rsidRPr="00524643">
        <w:rPr>
          <w:rFonts w:ascii="Times New Roman" w:eastAsia="Batang" w:hAnsi="Times New Roman" w:cs="Times New Roman"/>
          <w:i/>
          <w:iCs/>
          <w:sz w:val="26"/>
          <w:szCs w:val="26"/>
          <w:lang w:val="en-US" w:eastAsia="ko-KR"/>
        </w:rPr>
        <w:t> (</w:t>
      </w:r>
      <w:r w:rsidRPr="00524643">
        <w:rPr>
          <w:rFonts w:ascii="Times New Roman" w:eastAsia="Batang" w:hAnsi="Times New Roman" w:cs="Times New Roman"/>
          <w:i/>
          <w:iCs/>
          <w:sz w:val="26"/>
          <w:szCs w:val="26"/>
          <w:vertAlign w:val="superscript"/>
          <w:lang w:val="en-US" w:eastAsia="ko-KR"/>
        </w:rPr>
        <w:t>1</w:t>
      </w:r>
      <w:r w:rsidRPr="00524643">
        <w:rPr>
          <w:rFonts w:ascii="Times New Roman" w:eastAsia="Batang" w:hAnsi="Times New Roman" w:cs="Times New Roman"/>
          <w:i/>
          <w:iCs/>
          <w:sz w:val="26"/>
          <w:szCs w:val="26"/>
          <w:lang w:val="en-US" w:eastAsia="ko-KR"/>
        </w:rPr>
        <w:t>): Viết tắt tên cơ quan kiểm tra.</w:t>
      </w:r>
    </w:p>
    <w:p w:rsidR="004A0265" w:rsidRDefault="00524643" w:rsidP="00524643">
      <w:r w:rsidRPr="00524643">
        <w:rPr>
          <w:rFonts w:ascii="Calibri" w:eastAsia="Batang" w:hAnsi="Calibri" w:cs="Times New Roman"/>
          <w:sz w:val="24"/>
          <w:szCs w:val="24"/>
          <w:lang w:val="en-US" w:eastAsia="ko-KR"/>
        </w:rPr>
        <w:br w:type="page"/>
      </w:r>
      <w:bookmarkStart w:id="2" w:name="_GoBack"/>
      <w:bookmarkEnd w:id="2"/>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43"/>
    <w:rsid w:val="00136DE1"/>
    <w:rsid w:val="004A0265"/>
    <w:rsid w:val="00524643"/>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C9FF9-B768-48AE-966D-7BE1296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5284</Characters>
  <Application>Microsoft Office Word</Application>
  <DocSecurity>0</DocSecurity>
  <Lines>44</Lines>
  <Paragraphs>12</Paragraphs>
  <ScaleCrop>false</ScaleCrop>
  <Company>Microsoft</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2018-02-28T03:28:00Z</dcterms:created>
  <dcterms:modified xsi:type="dcterms:W3CDTF">2018-02-28T03:28:00Z</dcterms:modified>
</cp:coreProperties>
</file>